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6A" w:rsidRDefault="00BF6A6A" w:rsidP="00BF6A6A">
      <w:pPr>
        <w:pStyle w:val="a3"/>
        <w:jc w:val="center"/>
        <w:rPr>
          <w:rStyle w:val="a4"/>
        </w:rPr>
      </w:pPr>
      <w:r>
        <w:rPr>
          <w:rStyle w:val="a4"/>
        </w:rPr>
        <w:t xml:space="preserve">110 лет со дня рождения поэтессы </w:t>
      </w:r>
      <w:r>
        <w:rPr>
          <w:rStyle w:val="a4"/>
        </w:rPr>
        <w:t xml:space="preserve">Ольга Федоровна </w:t>
      </w:r>
      <w:proofErr w:type="spellStart"/>
      <w:r>
        <w:rPr>
          <w:rStyle w:val="a4"/>
        </w:rPr>
        <w:t>Берггольц</w:t>
      </w:r>
      <w:proofErr w:type="spellEnd"/>
      <w:r>
        <w:t> </w:t>
      </w:r>
      <w:r>
        <w:t>(1910-1975)</w:t>
      </w:r>
    </w:p>
    <w:p w:rsidR="00BF6A6A" w:rsidRDefault="00BF6A6A" w:rsidP="00BF6A6A">
      <w:pPr>
        <w:pStyle w:val="a3"/>
        <w:spacing w:before="0" w:beforeAutospacing="0" w:after="0" w:afterAutospacing="0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</wp:posOffset>
            </wp:positionH>
            <wp:positionV relativeFrom="paragraph">
              <wp:posOffset>581</wp:posOffset>
            </wp:positionV>
            <wp:extent cx="190627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70" y="21236"/>
                <wp:lineTo x="21370" y="0"/>
                <wp:lineTo x="0" y="0"/>
              </wp:wrapPolygon>
            </wp:wrapTight>
            <wp:docPr id="1" name="Рисунок 1" descr="Ольга Федоровна Бергголь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а Федоровна Бергголь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</w:rPr>
        <w:t xml:space="preserve">Ольга Федоровна </w:t>
      </w:r>
      <w:proofErr w:type="spellStart"/>
      <w:r>
        <w:rPr>
          <w:rStyle w:val="a4"/>
        </w:rPr>
        <w:t>Берггольц</w:t>
      </w:r>
      <w:proofErr w:type="spellEnd"/>
      <w:r>
        <w:t> – женщина с поистине трагической судьбой. Она родилась в Петербурге (3) </w:t>
      </w:r>
      <w:hyperlink r:id="rId5" w:history="1">
        <w:r>
          <w:rPr>
            <w:rStyle w:val="a5"/>
          </w:rPr>
          <w:t>16 мая</w:t>
        </w:r>
      </w:hyperlink>
      <w:r>
        <w:t> 1910 года в семье врача. Отец очень ценил стихи своей маленькой дочери и содействовал их публикации в заводской стенгазете.</w:t>
      </w:r>
      <w:r>
        <w:br/>
      </w:r>
      <w:r>
        <w:br/>
        <w:t xml:space="preserve">С 1925 года Ольга </w:t>
      </w:r>
      <w:proofErr w:type="spellStart"/>
      <w:r>
        <w:t>Берггольц</w:t>
      </w:r>
      <w:proofErr w:type="spellEnd"/>
      <w:r>
        <w:t xml:space="preserve"> состояла в литературной молодёжной группе «Смена», где и познакомилась со своим будущим мужем – Б.П. Корниловым. С 1926 года поэтесса училась на Высших государственных курсах искусствоведения при Институте истории искусств, а в 1930 году выпускница Ленинградского университета филологического факультета уезжает в Казахстан, где работает в местной газете «Советская степь». После развода с мужем и нового брака она вновь возвращается в Петербург, где сотрудничает с газетами «</w:t>
      </w:r>
      <w:proofErr w:type="spellStart"/>
      <w:r>
        <w:t>Электросила</w:t>
      </w:r>
      <w:proofErr w:type="spellEnd"/>
      <w:r>
        <w:t>», «Литературный Ленинград</w:t>
      </w:r>
      <w:proofErr w:type="gramStart"/>
      <w:r>
        <w:t>».</w:t>
      </w:r>
      <w:r>
        <w:br/>
      </w:r>
      <w:r>
        <w:br/>
        <w:t>Большое</w:t>
      </w:r>
      <w:proofErr w:type="gramEnd"/>
      <w:r>
        <w:t xml:space="preserve"> несчастье в семье – смерть двух дочерей поэтессы, заключение в тюрьму по ложному обвинению и смерть мужа Николая Молчанова – породило новый всплеск литературной деятельности. Выходят её новые книги: очерки «Годы штурма», сборник «Стихотворения» и др.</w:t>
      </w:r>
      <w:r>
        <w:br/>
      </w:r>
      <w:r>
        <w:br/>
        <w:t xml:space="preserve">В 1941-1943 годах во время блокады Ленинграда </w:t>
      </w:r>
      <w:proofErr w:type="spellStart"/>
      <w:r>
        <w:t>Берггольц</w:t>
      </w:r>
      <w:proofErr w:type="spellEnd"/>
      <w:r>
        <w:t xml:space="preserve"> работала в Доме Радио, за что была неоднократно награждена. Созданные в эти годы произведения, посвященные защитникам Ленинграда, как нельзя лучше передают эмоциональное состояние жителей города.</w:t>
      </w:r>
      <w:r>
        <w:br/>
      </w:r>
      <w:r>
        <w:br/>
        <w:t>В последующие годы вышло еще несколько книг поэтессы, среди которых - автобиографическая книга лирической прозы «Дневные звезды» (1959) и сборник стихов «Узел» (1965).</w:t>
      </w:r>
      <w:r>
        <w:br/>
      </w:r>
      <w:r>
        <w:br/>
        <w:t xml:space="preserve">Свои поэтические сборники последних лет Ольга </w:t>
      </w:r>
      <w:proofErr w:type="spellStart"/>
      <w:r>
        <w:t>Берггольц</w:t>
      </w:r>
      <w:proofErr w:type="spellEnd"/>
      <w:r>
        <w:t xml:space="preserve"> часто завершала стихотворением «Ответ»:</w:t>
      </w:r>
      <w:r>
        <w:br/>
      </w:r>
      <w:r>
        <w:br/>
      </w:r>
      <w:r>
        <w:rPr>
          <w:rStyle w:val="a6"/>
        </w:rPr>
        <w:t>А я вам говорю, что нет</w:t>
      </w:r>
      <w:r>
        <w:rPr>
          <w:i/>
          <w:iCs/>
        </w:rPr>
        <w:br/>
      </w:r>
      <w:r>
        <w:rPr>
          <w:rStyle w:val="a6"/>
        </w:rPr>
        <w:t>напрасно прожитых мной лет,</w:t>
      </w:r>
      <w:r>
        <w:rPr>
          <w:i/>
          <w:iCs/>
        </w:rPr>
        <w:br/>
      </w:r>
      <w:r>
        <w:rPr>
          <w:rStyle w:val="a6"/>
        </w:rPr>
        <w:t>ненужно пройденных путей,</w:t>
      </w:r>
      <w:r>
        <w:rPr>
          <w:i/>
          <w:iCs/>
        </w:rPr>
        <w:br/>
      </w:r>
      <w:r>
        <w:rPr>
          <w:rStyle w:val="a6"/>
        </w:rPr>
        <w:t>впустую слышанных вестей.</w:t>
      </w:r>
      <w:r>
        <w:rPr>
          <w:i/>
          <w:iCs/>
        </w:rPr>
        <w:br/>
      </w:r>
      <w:r>
        <w:rPr>
          <w:rStyle w:val="a6"/>
        </w:rPr>
        <w:t xml:space="preserve">Нет </w:t>
      </w:r>
      <w:proofErr w:type="spellStart"/>
      <w:r>
        <w:rPr>
          <w:rStyle w:val="a6"/>
        </w:rPr>
        <w:t>невоспринятых</w:t>
      </w:r>
      <w:proofErr w:type="spellEnd"/>
      <w:r>
        <w:rPr>
          <w:rStyle w:val="a6"/>
        </w:rPr>
        <w:t xml:space="preserve"> миров,</w:t>
      </w:r>
      <w:r>
        <w:rPr>
          <w:i/>
          <w:iCs/>
        </w:rPr>
        <w:br/>
      </w:r>
      <w:r>
        <w:rPr>
          <w:rStyle w:val="a6"/>
        </w:rPr>
        <w:t>нет мнимо розданных даров,</w:t>
      </w:r>
      <w:r>
        <w:rPr>
          <w:i/>
          <w:iCs/>
        </w:rPr>
        <w:br/>
      </w:r>
      <w:r>
        <w:rPr>
          <w:rStyle w:val="a6"/>
        </w:rPr>
        <w:t>любви напрасной тоже нет,</w:t>
      </w:r>
      <w:r>
        <w:rPr>
          <w:i/>
          <w:iCs/>
        </w:rPr>
        <w:br/>
      </w:r>
      <w:r>
        <w:rPr>
          <w:rStyle w:val="a6"/>
        </w:rPr>
        <w:t>любви обманутой, больной,</w:t>
      </w:r>
      <w:r>
        <w:rPr>
          <w:i/>
          <w:iCs/>
        </w:rPr>
        <w:br/>
      </w:r>
      <w:r>
        <w:rPr>
          <w:rStyle w:val="a6"/>
        </w:rPr>
        <w:t>ее нетленно чистый свет</w:t>
      </w:r>
      <w:r>
        <w:rPr>
          <w:i/>
          <w:iCs/>
        </w:rPr>
        <w:br/>
      </w:r>
      <w:r>
        <w:rPr>
          <w:rStyle w:val="a6"/>
        </w:rPr>
        <w:t>всегда во мне,</w:t>
      </w:r>
      <w:r>
        <w:rPr>
          <w:i/>
          <w:iCs/>
        </w:rPr>
        <w:br/>
      </w:r>
      <w:r>
        <w:rPr>
          <w:rStyle w:val="a6"/>
        </w:rPr>
        <w:t>всегда со мной.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a6"/>
        </w:rPr>
        <w:t>И никогда не поздно снова</w:t>
      </w:r>
      <w:r>
        <w:rPr>
          <w:i/>
          <w:iCs/>
        </w:rPr>
        <w:br/>
      </w:r>
      <w:r>
        <w:rPr>
          <w:rStyle w:val="a6"/>
        </w:rPr>
        <w:t>начать всю жизнь,</w:t>
      </w:r>
      <w:r>
        <w:rPr>
          <w:i/>
          <w:iCs/>
        </w:rPr>
        <w:br/>
      </w:r>
      <w:r>
        <w:rPr>
          <w:rStyle w:val="a6"/>
        </w:rPr>
        <w:t>начать весь путь,</w:t>
      </w:r>
      <w:r>
        <w:rPr>
          <w:i/>
          <w:iCs/>
        </w:rPr>
        <w:br/>
      </w:r>
      <w:r>
        <w:rPr>
          <w:rStyle w:val="a6"/>
        </w:rPr>
        <w:t>и так, чтоб в прошлом бы – ни слова,</w:t>
      </w:r>
      <w:r>
        <w:rPr>
          <w:i/>
          <w:iCs/>
        </w:rPr>
        <w:br/>
      </w:r>
      <w:r>
        <w:rPr>
          <w:rStyle w:val="a6"/>
        </w:rPr>
        <w:t>ни стона бы не зачеркнуть.</w:t>
      </w:r>
      <w:r>
        <w:br/>
      </w:r>
      <w:r>
        <w:br/>
        <w:t xml:space="preserve">Ольга Федоровна </w:t>
      </w:r>
      <w:proofErr w:type="spellStart"/>
      <w:r>
        <w:t>Берггольц</w:t>
      </w:r>
      <w:proofErr w:type="spellEnd"/>
      <w:r>
        <w:t xml:space="preserve"> умерла в одиночестве </w:t>
      </w:r>
      <w:hyperlink r:id="rId6" w:history="1">
        <w:r>
          <w:rPr>
            <w:rStyle w:val="a5"/>
          </w:rPr>
          <w:t>13 ноября</w:t>
        </w:r>
      </w:hyperlink>
      <w:r>
        <w:t> 1975 года в Ленинграде. Ее именем названа улица в Невском районе </w:t>
      </w:r>
      <w:hyperlink r:id="rId7" w:history="1">
        <w:r>
          <w:rPr>
            <w:rStyle w:val="a5"/>
          </w:rPr>
          <w:t>Санкт-Петербурга</w:t>
        </w:r>
      </w:hyperlink>
      <w:r>
        <w:t>.</w:t>
      </w:r>
    </w:p>
    <w:p w:rsidR="00BF6A6A" w:rsidRDefault="00BF6A6A" w:rsidP="00BF6A6A">
      <w:pPr>
        <w:pStyle w:val="a3"/>
        <w:spacing w:before="0" w:beforeAutospacing="0" w:after="0" w:afterAutospacing="0"/>
      </w:pPr>
      <w:r>
        <w:t> </w:t>
      </w:r>
    </w:p>
    <w:p w:rsidR="0021369B" w:rsidRDefault="00BF6A6A" w:rsidP="00BF6A6A">
      <w:pPr>
        <w:pStyle w:val="a3"/>
        <w:spacing w:before="0" w:beforeAutospacing="0" w:after="0" w:afterAutospacing="0"/>
      </w:pPr>
      <w:r>
        <w:t>Источник: </w:t>
      </w:r>
      <w:hyperlink r:id="rId8" w:history="1">
        <w:r>
          <w:rPr>
            <w:rStyle w:val="a5"/>
          </w:rPr>
          <w:t>https://www.calend.ru/persons/1963/</w:t>
        </w:r>
      </w:hyperlink>
      <w:bookmarkStart w:id="0" w:name="_GoBack"/>
      <w:bookmarkEnd w:id="0"/>
    </w:p>
    <w:sectPr w:rsidR="0021369B" w:rsidSect="00BF6A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4"/>
    <w:rsid w:val="003C2B1B"/>
    <w:rsid w:val="00640494"/>
    <w:rsid w:val="00A606CB"/>
    <w:rsid w:val="00B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246E-E176-487C-9BCB-8460F76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A6A"/>
    <w:rPr>
      <w:b/>
      <w:bCs/>
    </w:rPr>
  </w:style>
  <w:style w:type="character" w:styleId="a5">
    <w:name w:val="Hyperlink"/>
    <w:basedOn w:val="a0"/>
    <w:uiPriority w:val="99"/>
    <w:semiHidden/>
    <w:unhideWhenUsed/>
    <w:rsid w:val="00BF6A6A"/>
    <w:rPr>
      <w:color w:val="0000FF"/>
      <w:u w:val="single"/>
    </w:rPr>
  </w:style>
  <w:style w:type="character" w:styleId="a6">
    <w:name w:val="Emphasis"/>
    <w:basedOn w:val="a0"/>
    <w:uiPriority w:val="20"/>
    <w:qFormat/>
    <w:rsid w:val="00BF6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9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travel/8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11-13/" TargetMode="External"/><Relationship Id="rId5" Type="http://schemas.openxmlformats.org/officeDocument/2006/relationships/hyperlink" Target="https://www.calend.ru/day/5-16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2020-05-15T06:02:00Z</dcterms:created>
  <dcterms:modified xsi:type="dcterms:W3CDTF">2020-05-15T06:04:00Z</dcterms:modified>
</cp:coreProperties>
</file>